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679A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14:paraId="29B6F50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6AE21DAC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14:paraId="7F99486A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367C114E" w14:textId="77777777"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50B0AE7C" w14:textId="77777777" w:rsidR="00110ABC" w:rsidRPr="00762116" w:rsidRDefault="00110ABC" w:rsidP="007621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14:paraId="25229A06" w14:textId="77777777"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3B7B9CE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14:paraId="103E9FF6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14:paraId="4D8B5EA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6C104B">
        <w:rPr>
          <w:rFonts w:ascii="Arial" w:hAnsi="Arial" w:cs="Arial"/>
        </w:rPr>
        <w:t>Goliev</w:t>
      </w:r>
      <w:proofErr w:type="spellEnd"/>
      <w:r w:rsidRPr="006C104B">
        <w:rPr>
          <w:rFonts w:ascii="Arial" w:hAnsi="Arial" w:cs="Arial"/>
        </w:rPr>
        <w:t xml:space="preserve"> trg 5 </w:t>
      </w:r>
    </w:p>
    <w:p w14:paraId="76BA44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14:paraId="62E369B9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95BBC18" w14:textId="0D7C2C1C"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</w:t>
      </w:r>
      <w:r w:rsidRPr="00EA6103">
        <w:rPr>
          <w:rFonts w:ascii="Arial" w:hAnsi="Arial" w:cs="Arial"/>
        </w:rPr>
        <w:t xml:space="preserve">podlagi povabila k </w:t>
      </w:r>
      <w:r w:rsidR="00560D23" w:rsidRPr="00EA6103">
        <w:rPr>
          <w:rFonts w:ascii="Arial" w:hAnsi="Arial" w:cs="Arial"/>
        </w:rPr>
        <w:t>predložitvi</w:t>
      </w:r>
      <w:r w:rsidRPr="00EA6103">
        <w:rPr>
          <w:rFonts w:ascii="Arial" w:hAnsi="Arial" w:cs="Arial"/>
        </w:rPr>
        <w:t xml:space="preserve"> ponudbe</w:t>
      </w:r>
      <w:r w:rsidR="00560D23" w:rsidRPr="00EA6103">
        <w:rPr>
          <w:rFonts w:ascii="Arial" w:hAnsi="Arial" w:cs="Arial"/>
        </w:rPr>
        <w:t xml:space="preserve"> v postopku oddaje javnega naročila (manjše vrednosti)</w:t>
      </w:r>
      <w:r w:rsidRPr="00EA6103">
        <w:rPr>
          <w:rFonts w:ascii="Arial" w:hAnsi="Arial" w:cs="Arial"/>
        </w:rPr>
        <w:t xml:space="preserve"> za</w:t>
      </w:r>
      <w:r w:rsidR="00103B0F" w:rsidRPr="00EA6103">
        <w:rPr>
          <w:rFonts w:ascii="Arial" w:hAnsi="Arial" w:cs="Arial"/>
        </w:rPr>
        <w:t>:</w:t>
      </w:r>
      <w:r w:rsidR="009F5F58" w:rsidRPr="00EA6103">
        <w:rPr>
          <w:rFonts w:ascii="Arial" w:hAnsi="Arial" w:cs="Arial"/>
        </w:rPr>
        <w:t xml:space="preserve"> </w:t>
      </w:r>
      <w:r w:rsidR="00762116" w:rsidRPr="00EA6103">
        <w:rPr>
          <w:rFonts w:ascii="Arial" w:hAnsi="Arial" w:cs="Arial"/>
          <w:b/>
          <w:bCs/>
        </w:rPr>
        <w:t>»</w:t>
      </w:r>
      <w:r w:rsidR="000B1B0F" w:rsidRPr="000B1B0F">
        <w:rPr>
          <w:rFonts w:ascii="Arial" w:hAnsi="Arial" w:cs="Arial"/>
          <w:b/>
          <w:bCs/>
        </w:rPr>
        <w:t xml:space="preserve">Izdelava projektne dokumentacije PZI za izvedbo pločnika ob JP 927 135 </w:t>
      </w:r>
      <w:proofErr w:type="spellStart"/>
      <w:r w:rsidR="000B1B0F" w:rsidRPr="000B1B0F">
        <w:rPr>
          <w:rFonts w:ascii="Arial" w:hAnsi="Arial" w:cs="Arial"/>
          <w:b/>
          <w:bCs/>
        </w:rPr>
        <w:t>Trebn</w:t>
      </w:r>
      <w:proofErr w:type="spellEnd"/>
      <w:r w:rsidR="000B1B0F" w:rsidRPr="000B1B0F">
        <w:rPr>
          <w:rFonts w:ascii="Arial" w:hAnsi="Arial" w:cs="Arial"/>
          <w:b/>
          <w:bCs/>
        </w:rPr>
        <w:t>. – pokopališče – šola</w:t>
      </w:r>
      <w:r w:rsidR="00762116" w:rsidRPr="00EA6103">
        <w:rPr>
          <w:rFonts w:ascii="Arial" w:hAnsi="Arial" w:cs="Arial"/>
          <w:b/>
          <w:bCs/>
        </w:rPr>
        <w:t xml:space="preserve">« </w:t>
      </w:r>
      <w:r w:rsidRPr="00EA6103">
        <w:rPr>
          <w:rFonts w:ascii="Arial" w:hAnsi="Arial" w:cs="Arial"/>
        </w:rPr>
        <w:t>vam</w:t>
      </w:r>
      <w:r w:rsidRPr="000F0715">
        <w:rPr>
          <w:rFonts w:ascii="Arial" w:hAnsi="Arial" w:cs="Arial"/>
        </w:rPr>
        <w:t xml:space="preserve"> dajemo naslednjo</w:t>
      </w:r>
      <w:r w:rsidR="00172FDC">
        <w:rPr>
          <w:rFonts w:ascii="Arial" w:hAnsi="Arial" w:cs="Arial"/>
        </w:rPr>
        <w:tab/>
      </w:r>
    </w:p>
    <w:p w14:paraId="5F4BAF0C" w14:textId="77777777"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874063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14:paraId="60BE1EC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78AFD291" w14:textId="77777777"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14:paraId="0C2E04CF" w14:textId="77777777"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14:paraId="5C7B1DB0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2ED462" w14:textId="77777777"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14:paraId="71969F92" w14:textId="77777777" w:rsidR="00110ABC" w:rsidRDefault="00110ABC" w:rsidP="004B7D85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73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14:paraId="3A749A80" w14:textId="77777777" w:rsidR="00110ABC" w:rsidRPr="006C104B" w:rsidRDefault="00110ABC" w:rsidP="004B7D8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3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14:paraId="26580116" w14:textId="77777777" w:rsidR="00110ABC" w:rsidRPr="006C104B" w:rsidRDefault="00110ABC" w:rsidP="004B7D8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3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14:paraId="192E61A4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649058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02498C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14:paraId="46CC67EF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ABC2121" w14:textId="43F3917F"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</w:t>
      </w:r>
      <w:r w:rsidRPr="00EA6103">
        <w:rPr>
          <w:rFonts w:ascii="Arial" w:hAnsi="Arial" w:cs="Arial"/>
        </w:rPr>
        <w:t xml:space="preserve">skladu s pogoji in zahtevami </w:t>
      </w:r>
      <w:r w:rsidR="00EC1EA2" w:rsidRPr="00EA6103">
        <w:rPr>
          <w:rFonts w:ascii="Arial" w:hAnsi="Arial" w:cs="Arial"/>
        </w:rPr>
        <w:t xml:space="preserve">iz razpisne dokumentacije, </w:t>
      </w:r>
      <w:r w:rsidRPr="00EA6103">
        <w:rPr>
          <w:rFonts w:ascii="Arial" w:hAnsi="Arial" w:cs="Arial"/>
        </w:rPr>
        <w:t>ter opisa predmeta javnega naročila za</w:t>
      </w:r>
      <w:r w:rsidR="00103B0F" w:rsidRPr="00EA6103">
        <w:rPr>
          <w:rFonts w:ascii="Arial" w:hAnsi="Arial" w:cs="Arial"/>
        </w:rPr>
        <w:t>:</w:t>
      </w:r>
      <w:r w:rsidR="009F5F58" w:rsidRPr="00EA6103">
        <w:rPr>
          <w:rFonts w:ascii="Arial" w:hAnsi="Arial" w:cs="Arial"/>
        </w:rPr>
        <w:t xml:space="preserve"> </w:t>
      </w:r>
      <w:r w:rsidR="00762116" w:rsidRPr="00EA6103">
        <w:rPr>
          <w:rFonts w:ascii="Arial" w:hAnsi="Arial" w:cs="Arial"/>
        </w:rPr>
        <w:t>»</w:t>
      </w:r>
      <w:r w:rsidR="000B1B0F" w:rsidRPr="000B1B0F">
        <w:rPr>
          <w:rFonts w:ascii="Arial" w:hAnsi="Arial" w:cs="Arial"/>
        </w:rPr>
        <w:t xml:space="preserve">Izdelava projektne dokumentacije PZI za izvedbo pločnika ob JP 927 135 </w:t>
      </w:r>
      <w:proofErr w:type="spellStart"/>
      <w:r w:rsidR="000B1B0F" w:rsidRPr="000B1B0F">
        <w:rPr>
          <w:rFonts w:ascii="Arial" w:hAnsi="Arial" w:cs="Arial"/>
        </w:rPr>
        <w:t>Trebn</w:t>
      </w:r>
      <w:proofErr w:type="spellEnd"/>
      <w:r w:rsidR="000B1B0F" w:rsidRPr="000B1B0F">
        <w:rPr>
          <w:rFonts w:ascii="Arial" w:hAnsi="Arial" w:cs="Arial"/>
        </w:rPr>
        <w:t>. – pokopališče – šola</w:t>
      </w:r>
      <w:r w:rsidR="00762116" w:rsidRPr="00EA6103">
        <w:rPr>
          <w:rFonts w:ascii="Arial" w:hAnsi="Arial" w:cs="Arial"/>
        </w:rPr>
        <w:t>«</w:t>
      </w:r>
      <w:r w:rsidR="00D70A3C" w:rsidRPr="00EA6103">
        <w:rPr>
          <w:rFonts w:ascii="Arial" w:hAnsi="Arial" w:cs="Arial"/>
          <w:b/>
          <w:szCs w:val="20"/>
        </w:rPr>
        <w:t xml:space="preserve"> </w:t>
      </w:r>
      <w:r w:rsidR="00FC7AF7" w:rsidRPr="00EA6103">
        <w:rPr>
          <w:rFonts w:ascii="Arial" w:hAnsi="Arial" w:cs="Arial"/>
        </w:rPr>
        <w:t>znaša</w:t>
      </w:r>
      <w:r w:rsidR="00FC7AF7" w:rsidRPr="00FC7AF7">
        <w:rPr>
          <w:rFonts w:ascii="Arial" w:hAnsi="Arial" w:cs="Arial"/>
        </w:rPr>
        <w:t xml:space="preserve"> skupna končna vrednost naše ponudbe:</w:t>
      </w:r>
    </w:p>
    <w:p w14:paraId="0E4FB8A5" w14:textId="77777777" w:rsidR="00D12FFC" w:rsidRPr="00335EAD" w:rsidRDefault="00D12FFC" w:rsidP="00110ABC">
      <w:pPr>
        <w:spacing w:after="0" w:line="240" w:lineRule="auto"/>
        <w:jc w:val="both"/>
        <w:rPr>
          <w:rFonts w:ascii="Arial" w:hAnsi="Arial" w:cs="Arial"/>
        </w:rPr>
      </w:pPr>
    </w:p>
    <w:p w14:paraId="236B5AA0" w14:textId="77777777"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14:paraId="360ED813" w14:textId="77777777" w:rsidTr="000E4912">
        <w:tc>
          <w:tcPr>
            <w:tcW w:w="3832" w:type="dxa"/>
            <w:vAlign w:val="bottom"/>
          </w:tcPr>
          <w:p w14:paraId="688066F1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14:paraId="20FA1BF2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2E3B2B7C" w14:textId="77777777" w:rsidTr="000E4912">
        <w:tc>
          <w:tcPr>
            <w:tcW w:w="3832" w:type="dxa"/>
            <w:vAlign w:val="bottom"/>
          </w:tcPr>
          <w:p w14:paraId="72841D7A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14:paraId="516BC396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14:paraId="30D71CAB" w14:textId="77777777" w:rsidTr="000E4912">
        <w:tc>
          <w:tcPr>
            <w:tcW w:w="3832" w:type="dxa"/>
            <w:vAlign w:val="bottom"/>
          </w:tcPr>
          <w:p w14:paraId="2EFFED4B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14:paraId="2B3F2765" w14:textId="77777777"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14:paraId="477390D5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88048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14:paraId="7821D3DA" w14:textId="77777777"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14:paraId="44C9503A" w14:textId="56DDD777" w:rsidR="00110ABC" w:rsidRDefault="00D94104" w:rsidP="00376D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</w:t>
      </w:r>
      <w:r w:rsidR="007B2106">
        <w:rPr>
          <w:rFonts w:ascii="Arial" w:hAnsi="Arial" w:cs="Arial"/>
        </w:rPr>
        <w:t>v razpisni dokumentaciji</w:t>
      </w:r>
      <w:r w:rsidR="00557A76" w:rsidRPr="00557A76">
        <w:rPr>
          <w:rFonts w:ascii="Arial" w:hAnsi="Arial" w:cs="Arial"/>
        </w:rPr>
        <w:t>, kot tudi vse dnevnice in ostali dodatni stroški povezani z izvedbo naloge, prav tako vse ure koordinacije in udeležbe na sestankih z naročnikom in njegovim inženirjem.</w:t>
      </w:r>
    </w:p>
    <w:p w14:paraId="4451A627" w14:textId="77777777" w:rsidR="00872814" w:rsidRDefault="00872814" w:rsidP="00376D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A1788A0" w14:textId="39FC9014"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14:paraId="293032C6" w14:textId="3E19222E" w:rsidR="00962F56" w:rsidRDefault="00962F56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410C1C" w14:textId="77777777" w:rsidR="008E32A7" w:rsidRDefault="008E32A7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EFD987F" w14:textId="77777777"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14:paraId="01CFF38B" w14:textId="77777777"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1BEBFD7" w14:textId="77777777"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14:paraId="2DD25242" w14:textId="77777777"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AA6C77" w14:textId="77777777"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14:paraId="298882F5" w14:textId="0250C100" w:rsidR="002F7321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08C276" w14:textId="77777777" w:rsidR="008E32A7" w:rsidRPr="006C104B" w:rsidRDefault="008E32A7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514B08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14:paraId="35C59F8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798618EB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14:paraId="2876DA85" w14:textId="77777777"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A9F090" w14:textId="54F2F06B"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B2106">
        <w:rPr>
          <w:rFonts w:ascii="Arial" w:hAnsi="Arial" w:cs="Arial"/>
        </w:rPr>
        <w:t xml:space="preserve">Obvezujemo se, da bomo vsa dela za </w:t>
      </w:r>
      <w:r w:rsidR="00762116" w:rsidRPr="007B2106">
        <w:rPr>
          <w:rFonts w:ascii="Arial" w:hAnsi="Arial" w:cs="Arial"/>
        </w:rPr>
        <w:t>»</w:t>
      </w:r>
      <w:r w:rsidR="000B1B0F" w:rsidRPr="000B1B0F">
        <w:rPr>
          <w:rFonts w:ascii="Arial" w:hAnsi="Arial" w:cs="Arial"/>
        </w:rPr>
        <w:t xml:space="preserve">Izdelava projektne dokumentacije PZI za izvedbo pločnika ob JP 927 135 </w:t>
      </w:r>
      <w:proofErr w:type="spellStart"/>
      <w:r w:rsidR="000B1B0F" w:rsidRPr="000B1B0F">
        <w:rPr>
          <w:rFonts w:ascii="Arial" w:hAnsi="Arial" w:cs="Arial"/>
        </w:rPr>
        <w:t>Trebn</w:t>
      </w:r>
      <w:proofErr w:type="spellEnd"/>
      <w:r w:rsidR="000B1B0F" w:rsidRPr="000B1B0F">
        <w:rPr>
          <w:rFonts w:ascii="Arial" w:hAnsi="Arial" w:cs="Arial"/>
        </w:rPr>
        <w:t>. – pokopališče – šola</w:t>
      </w:r>
      <w:r w:rsidR="00762116" w:rsidRPr="007B2106">
        <w:rPr>
          <w:rFonts w:ascii="Arial" w:hAnsi="Arial" w:cs="Arial"/>
        </w:rPr>
        <w:t>«</w:t>
      </w:r>
      <w:r w:rsidR="00BD1739">
        <w:rPr>
          <w:rFonts w:ascii="Arial" w:hAnsi="Arial" w:cs="Arial"/>
        </w:rPr>
        <w:t xml:space="preserve">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9F24E4">
        <w:rPr>
          <w:rFonts w:ascii="Arial" w:hAnsi="Arial" w:cs="Arial"/>
        </w:rPr>
        <w:t>3</w:t>
      </w:r>
      <w:r w:rsidR="004B7D85">
        <w:rPr>
          <w:rFonts w:ascii="Arial" w:hAnsi="Arial" w:cs="Arial"/>
        </w:rPr>
        <w:t>1</w:t>
      </w:r>
      <w:r w:rsidR="009F24E4">
        <w:rPr>
          <w:rFonts w:ascii="Arial" w:hAnsi="Arial" w:cs="Arial"/>
        </w:rPr>
        <w:t xml:space="preserve">. </w:t>
      </w:r>
      <w:r w:rsidR="000B1B0F">
        <w:rPr>
          <w:rFonts w:ascii="Arial" w:hAnsi="Arial" w:cs="Arial"/>
        </w:rPr>
        <w:t>10</w:t>
      </w:r>
      <w:r w:rsidR="009F24E4">
        <w:rPr>
          <w:rFonts w:ascii="Arial" w:hAnsi="Arial" w:cs="Arial"/>
        </w:rPr>
        <w:t>. 2024</w:t>
      </w:r>
      <w:r w:rsidR="00230042" w:rsidRPr="000C48E8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14:paraId="7C7EB2C1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14:paraId="239C8C6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14:paraId="47C404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E3A5C6" w14:textId="77777777"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5B824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14:paraId="56A2E15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41AAF1B6" w14:textId="77777777"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14:paraId="4F3A76D5" w14:textId="2D052D8C" w:rsidR="004B7D85" w:rsidRPr="004B7D85" w:rsidRDefault="004B7D85" w:rsidP="004B7D85">
      <w:pPr>
        <w:pStyle w:val="Odstavekseznama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eastAsia="Calibri" w:hAnsi="Arial" w:cs="Arial"/>
        </w:rPr>
      </w:pPr>
      <w:r w:rsidRPr="004B7D85">
        <w:rPr>
          <w:rFonts w:ascii="Arial" w:eastAsia="Calibri" w:hAnsi="Arial" w:cs="Arial"/>
        </w:rPr>
        <w:t xml:space="preserve">smo seznanjeni s tem, da bo naročnik, v primeru, da bomo pri izvedbi javnega naročila sodelovali s podizvajalci, ravnal ob smiselni uporabi 94. člena Zakona o javnem naročanju </w:t>
      </w:r>
      <w:r w:rsidR="002A17A2" w:rsidRPr="002A17A2">
        <w:rPr>
          <w:rFonts w:ascii="Arial" w:eastAsia="Calibri" w:hAnsi="Arial" w:cs="Arial"/>
        </w:rPr>
        <w:t xml:space="preserve">(Uradni list RS, št. 91/15, Uradni list Evropske unije, št. 307/15, 307/15, 337/17, 337/17, Uradni list RS, št. 14/18, 69/19 - skl. US, Uradni list Evropske unije, št. 279/19, 279/19, Uradni list RS, št. 49/20 - ZIUZEOP, 80/20 - ZIUOOPE, 152/20 - ZZUOOP, 175/20 - ZIUOPDVE, 15/21 - ZDUOP, 112/21 - ZNUPZ, 206/21 - ZDUPŠOP, 121/21, Uradni list Evropske unije, št. 398/21, 398/21, Uradni list RS, št. 10/22, 74/22 - </w:t>
      </w:r>
      <w:proofErr w:type="spellStart"/>
      <w:r w:rsidR="002A17A2" w:rsidRPr="002A17A2">
        <w:rPr>
          <w:rFonts w:ascii="Arial" w:eastAsia="Calibri" w:hAnsi="Arial" w:cs="Arial"/>
        </w:rPr>
        <w:t>odl</w:t>
      </w:r>
      <w:proofErr w:type="spellEnd"/>
      <w:r w:rsidR="002A17A2" w:rsidRPr="002A17A2">
        <w:rPr>
          <w:rFonts w:ascii="Arial" w:eastAsia="Calibri" w:hAnsi="Arial" w:cs="Arial"/>
        </w:rPr>
        <w:t>. US, 100/22 - ZNUZSZS, 141/22 - ZNUNBZ, 158/22 - ZNPOVCE, 28/23, 88/23 - ZOPNN-F, 95/23 - ZIUOPZP, 131/23 - ZORZFS</w:t>
      </w:r>
      <w:r w:rsidRPr="004B7D85">
        <w:rPr>
          <w:rFonts w:ascii="Arial" w:eastAsia="Calibri" w:hAnsi="Arial" w:cs="Arial"/>
        </w:rPr>
        <w:t xml:space="preserve">; v nadaljevanju ZJN-3); </w:t>
      </w:r>
    </w:p>
    <w:p w14:paraId="00AB175C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14:paraId="3EABD4FA" w14:textId="77777777"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164945" w14:textId="77777777"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14:paraId="2F05C830" w14:textId="77777777"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BDDB767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3D1955A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14:paraId="2A5B7A9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14:paraId="7F5F3F6A" w14:textId="77777777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14:paraId="1F7B82AD" w14:textId="77777777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14:paraId="127B6F2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14:paraId="246381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14:paraId="187D719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AEE574C" w14:textId="77777777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6050F20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14:paraId="1C60CAF6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856F4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FCB26EA" w14:textId="77777777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3497CA1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poštna številka in pošta</w:t>
                  </w:r>
                </w:p>
                <w:p w14:paraId="3E2F9E48" w14:textId="77777777"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43D7FB2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6B37DD1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3FA0C2B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155B9D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86D9A36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42579D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0CBF780F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3010397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FC1DD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1B56FBA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D1328C5" w14:textId="77777777" w:rsidTr="006F5B5C">
              <w:trPr>
                <w:trHeight w:val="374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8F3B47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085EEF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ECEAAB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230FEC0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34DF8A7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A7F843A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9796D3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25F3BA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5C81DBF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49007EC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14:paraId="330BC29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6534630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D8523AD" w14:textId="77777777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14:paraId="0929FB3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14:paraId="2A9608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14:paraId="58E03C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13FD16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7B6615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AC20B7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C3CC64F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850C36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7D64B9E7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AE10089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6290940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5F8C7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058B7BDD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14DE47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2E797BB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71EF3D84" w14:textId="77777777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14:paraId="531B8E1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14:paraId="6327337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5F0BA29F" w14:textId="77777777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0217DB81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684CA2B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5C6A9191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0410BA40" w14:textId="77777777"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0C5DCBB" w14:textId="77777777"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11B19D3F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14:paraId="65EA2CE9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63C9DB3B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14:paraId="51EC588C" w14:textId="77777777"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14:paraId="730DE532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14:paraId="4FCB04AC" w14:textId="77777777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14:paraId="0454FB18" w14:textId="77777777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771EB66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14:paraId="7048AEB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14:paraId="2F64655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3990D55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14:paraId="16FA2D24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4B3179B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14:paraId="4416816C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2E6FEB5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6A36F8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4BE73295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16A2802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14:paraId="731BAD0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07CA340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33B7AE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12B15A3D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F8C545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14:paraId="458D9CF9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64CBDBFD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7BC3697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2715430A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38DF9A92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14:paraId="7539A6A8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FBB702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14CA11B0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3F6074BC" w14:textId="77777777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14:paraId="75B98FA6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14:paraId="6AC8DC4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14:paraId="36B744C5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14:paraId="2FD5FD3A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14:paraId="6C893FAE" w14:textId="77777777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26B21E4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14:paraId="1300209E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14:paraId="06EFF963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3F3EEFFB" w14:textId="77777777"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5CEBB2" w14:textId="77777777"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14:paraId="3A7F21BC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3E0EAD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14:paraId="79C5D378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4E8D84" w14:textId="77777777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14:paraId="2197E296" w14:textId="77777777"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14:paraId="5ADC61F7" w14:textId="77777777"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14:paraId="1E8D19CE" w14:textId="4C4A9E2F" w:rsidR="00110ABC" w:rsidRDefault="00110ABC" w:rsidP="0087281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lastRenderedPageBreak/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6F5B5C" w:rsidRPr="00EA6103">
        <w:rPr>
          <w:rFonts w:ascii="Arial" w:hAnsi="Arial" w:cs="Arial"/>
        </w:rPr>
        <w:t>»</w:t>
      </w:r>
      <w:r w:rsidR="000B1B0F" w:rsidRPr="000B1B0F">
        <w:rPr>
          <w:rFonts w:ascii="Arial" w:hAnsi="Arial" w:cs="Arial"/>
        </w:rPr>
        <w:t xml:space="preserve">Izdelava projektne dokumentacije PZI za izvedbo pločnika ob JP 927 135 </w:t>
      </w:r>
      <w:proofErr w:type="spellStart"/>
      <w:r w:rsidR="000B1B0F" w:rsidRPr="000B1B0F">
        <w:rPr>
          <w:rFonts w:ascii="Arial" w:hAnsi="Arial" w:cs="Arial"/>
        </w:rPr>
        <w:t>Trebn</w:t>
      </w:r>
      <w:proofErr w:type="spellEnd"/>
      <w:r w:rsidR="000B1B0F" w:rsidRPr="000B1B0F">
        <w:rPr>
          <w:rFonts w:ascii="Arial" w:hAnsi="Arial" w:cs="Arial"/>
        </w:rPr>
        <w:t>. – pokopališče – šola</w:t>
      </w:r>
      <w:r w:rsidR="006F5B5C" w:rsidRPr="00EA6103">
        <w:rPr>
          <w:rFonts w:ascii="Arial" w:hAnsi="Arial" w:cs="Arial"/>
        </w:rPr>
        <w:t>«</w:t>
      </w:r>
      <w:r w:rsidR="00D70A3C" w:rsidRPr="00EA6103">
        <w:rPr>
          <w:rFonts w:ascii="Arial" w:hAnsi="Arial" w:cs="Arial"/>
        </w:rPr>
        <w:t xml:space="preserve"> </w:t>
      </w:r>
      <w:r w:rsidRPr="00EA6103">
        <w:rPr>
          <w:rFonts w:ascii="Arial" w:hAnsi="Arial" w:cs="Arial"/>
        </w:rPr>
        <w:t>z vsakim</w:t>
      </w:r>
      <w:r w:rsidRPr="0033427A">
        <w:rPr>
          <w:rFonts w:ascii="Arial" w:hAnsi="Arial" w:cs="Arial"/>
        </w:rPr>
        <w:t xml:space="preserve"> od v zgornji</w:t>
      </w:r>
      <w:r w:rsidR="001A00B1">
        <w:rPr>
          <w:rFonts w:ascii="Arial" w:hAnsi="Arial" w:cs="Arial"/>
        </w:rPr>
        <w:t xml:space="preserve"> tabeli navedenim podizvajalcem.</w:t>
      </w:r>
    </w:p>
    <w:p w14:paraId="7AE191CB" w14:textId="77777777" w:rsidR="00872814" w:rsidRDefault="00872814" w:rsidP="008728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/>
        </w:rPr>
      </w:pPr>
    </w:p>
    <w:p w14:paraId="3AA30219" w14:textId="77777777" w:rsidR="00872814" w:rsidRPr="007B2106" w:rsidRDefault="00872814" w:rsidP="008728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14:paraId="2623C536" w14:textId="77777777"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14:paraId="45516622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14:paraId="2201E3D3" w14:textId="77777777" w:rsidR="004B7D85" w:rsidRDefault="004B7D85" w:rsidP="00110A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4B7D85">
        <w:rPr>
          <w:rFonts w:ascii="Helvetica" w:hAnsi="Helvetica" w:cs="Helvetica"/>
        </w:rPr>
        <w:t>Ponudba mora biti veljavna še najmanj 60 dni po roku za sprejem ponudb.</w:t>
      </w:r>
    </w:p>
    <w:p w14:paraId="0F327F17" w14:textId="77777777" w:rsidR="004B7D85" w:rsidRDefault="004B7D85" w:rsidP="00110AB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3A770111" w14:textId="6E27FD6F"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8D51EA">
        <w:rPr>
          <w:rFonts w:ascii="Arial" w:hAnsi="Arial" w:cs="Arial"/>
        </w:rPr>
        <w:t>2</w:t>
      </w:r>
      <w:r w:rsidR="009F24E4">
        <w:rPr>
          <w:rFonts w:ascii="Arial" w:hAnsi="Arial" w:cs="Arial"/>
        </w:rPr>
        <w:t>4</w:t>
      </w:r>
      <w:r w:rsidRPr="006C104B">
        <w:rPr>
          <w:rFonts w:ascii="Arial" w:hAnsi="Arial" w:cs="Arial"/>
        </w:rPr>
        <w:t>.</w:t>
      </w:r>
    </w:p>
    <w:p w14:paraId="0270C33E" w14:textId="77777777"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FEE1BD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F26DCB0" w14:textId="77777777"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ED3249" w14:textId="77777777"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14:paraId="3C732AB0" w14:textId="77777777" w:rsidTr="00585EA7">
        <w:trPr>
          <w:trHeight w:val="703"/>
        </w:trPr>
        <w:tc>
          <w:tcPr>
            <w:tcW w:w="3480" w:type="dxa"/>
            <w:vAlign w:val="bottom"/>
          </w:tcPr>
          <w:p w14:paraId="56AF1F5E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175334F0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6E22A238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B61FAD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EA07E4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14:paraId="673D79B6" w14:textId="77777777"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14:paraId="4F8F24FA" w14:textId="77777777" w:rsidTr="00585EA7">
        <w:trPr>
          <w:trHeight w:val="1016"/>
        </w:trPr>
        <w:tc>
          <w:tcPr>
            <w:tcW w:w="3480" w:type="dxa"/>
            <w:vAlign w:val="center"/>
          </w:tcPr>
          <w:p w14:paraId="29397E2D" w14:textId="77777777"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14:paraId="1DAA4ED4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299EE39F" w14:textId="77777777"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8A58F9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840D3D" w14:textId="77777777" w:rsidR="00376D06" w:rsidRDefault="00376D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BFCD3A0" w14:textId="77777777"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4F5B59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701DF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3AE5F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E9464DA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EE0DA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08DE53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9FD90E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56D903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D0035B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1DADE6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FA5237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4FC242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7DC5961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B5DE4BC" w14:textId="77777777"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C1CDBEF" w14:textId="77777777"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A2E3F49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3E96BC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B295B26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C9AAB22" w14:textId="77777777" w:rsidR="008D51EA" w:rsidRDefault="008D51EA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A3E12A" w14:textId="77777777"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6854D2" w14:textId="1A8ABFE1" w:rsidR="007B2106" w:rsidRDefault="007B21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EFC812" w14:textId="24DB3BC3" w:rsidR="007B2106" w:rsidRDefault="007B21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0DB085" w14:textId="77777777" w:rsidR="007B2106" w:rsidRDefault="007B2106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27D924B" w14:textId="166212B4" w:rsidR="00BD070C" w:rsidRDefault="00BD070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3D6EA19" w14:textId="77777777" w:rsidR="00BD070C" w:rsidRDefault="00BD070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8808D7F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6C1283D" w14:textId="77777777"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D78660" w14:textId="77777777"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8F79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61658">
    <w:abstractNumId w:val="5"/>
  </w:num>
  <w:num w:numId="2" w16cid:durableId="1869486055">
    <w:abstractNumId w:val="4"/>
  </w:num>
  <w:num w:numId="3" w16cid:durableId="1915971376">
    <w:abstractNumId w:val="6"/>
  </w:num>
  <w:num w:numId="4" w16cid:durableId="162204538">
    <w:abstractNumId w:val="0"/>
  </w:num>
  <w:num w:numId="5" w16cid:durableId="901252026">
    <w:abstractNumId w:val="3"/>
  </w:num>
  <w:num w:numId="6" w16cid:durableId="59838586">
    <w:abstractNumId w:val="2"/>
  </w:num>
  <w:num w:numId="7" w16cid:durableId="1337925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ABC"/>
    <w:rsid w:val="00045FA1"/>
    <w:rsid w:val="000625AE"/>
    <w:rsid w:val="000B1B0F"/>
    <w:rsid w:val="000C48E8"/>
    <w:rsid w:val="000E4912"/>
    <w:rsid w:val="000F16C7"/>
    <w:rsid w:val="00101980"/>
    <w:rsid w:val="00103B0F"/>
    <w:rsid w:val="00106ED1"/>
    <w:rsid w:val="00110ABC"/>
    <w:rsid w:val="00172FDC"/>
    <w:rsid w:val="00191329"/>
    <w:rsid w:val="001A00B1"/>
    <w:rsid w:val="001B6887"/>
    <w:rsid w:val="001C0D62"/>
    <w:rsid w:val="001C20ED"/>
    <w:rsid w:val="001C2D5B"/>
    <w:rsid w:val="0022786D"/>
    <w:rsid w:val="00230042"/>
    <w:rsid w:val="0023436F"/>
    <w:rsid w:val="00241AEB"/>
    <w:rsid w:val="0026177D"/>
    <w:rsid w:val="00293299"/>
    <w:rsid w:val="00296E44"/>
    <w:rsid w:val="002A17A2"/>
    <w:rsid w:val="002B0552"/>
    <w:rsid w:val="002C0379"/>
    <w:rsid w:val="002F7321"/>
    <w:rsid w:val="00335EAD"/>
    <w:rsid w:val="00354B18"/>
    <w:rsid w:val="00363185"/>
    <w:rsid w:val="00376D06"/>
    <w:rsid w:val="00382865"/>
    <w:rsid w:val="003B0503"/>
    <w:rsid w:val="003B2AB8"/>
    <w:rsid w:val="003F384D"/>
    <w:rsid w:val="004944EC"/>
    <w:rsid w:val="0049494D"/>
    <w:rsid w:val="004B7D85"/>
    <w:rsid w:val="00500527"/>
    <w:rsid w:val="0050761F"/>
    <w:rsid w:val="00557A76"/>
    <w:rsid w:val="00560D23"/>
    <w:rsid w:val="005B3F2D"/>
    <w:rsid w:val="005C33FA"/>
    <w:rsid w:val="00603641"/>
    <w:rsid w:val="00606A94"/>
    <w:rsid w:val="00662B64"/>
    <w:rsid w:val="00687C98"/>
    <w:rsid w:val="006953DE"/>
    <w:rsid w:val="006A0C4B"/>
    <w:rsid w:val="006F5B5C"/>
    <w:rsid w:val="0071226D"/>
    <w:rsid w:val="00762116"/>
    <w:rsid w:val="00786349"/>
    <w:rsid w:val="00787C68"/>
    <w:rsid w:val="0079002F"/>
    <w:rsid w:val="007B2106"/>
    <w:rsid w:val="008007C3"/>
    <w:rsid w:val="00851DBA"/>
    <w:rsid w:val="00866243"/>
    <w:rsid w:val="00872814"/>
    <w:rsid w:val="0087741C"/>
    <w:rsid w:val="008934EF"/>
    <w:rsid w:val="008A0545"/>
    <w:rsid w:val="008D51EA"/>
    <w:rsid w:val="008E32A7"/>
    <w:rsid w:val="008F7961"/>
    <w:rsid w:val="009530F6"/>
    <w:rsid w:val="00962F56"/>
    <w:rsid w:val="00980B9D"/>
    <w:rsid w:val="00982D1F"/>
    <w:rsid w:val="00990144"/>
    <w:rsid w:val="009B3751"/>
    <w:rsid w:val="009C22D6"/>
    <w:rsid w:val="009E49C9"/>
    <w:rsid w:val="009F24E4"/>
    <w:rsid w:val="009F5F58"/>
    <w:rsid w:val="00A649F4"/>
    <w:rsid w:val="00AA3752"/>
    <w:rsid w:val="00AB6E1A"/>
    <w:rsid w:val="00AC56F9"/>
    <w:rsid w:val="00B37C72"/>
    <w:rsid w:val="00B86303"/>
    <w:rsid w:val="00BB467F"/>
    <w:rsid w:val="00BC7611"/>
    <w:rsid w:val="00BD070C"/>
    <w:rsid w:val="00BD1739"/>
    <w:rsid w:val="00BD33B7"/>
    <w:rsid w:val="00BD46EA"/>
    <w:rsid w:val="00D12FFC"/>
    <w:rsid w:val="00D165AA"/>
    <w:rsid w:val="00D5286D"/>
    <w:rsid w:val="00D64A89"/>
    <w:rsid w:val="00D70A3C"/>
    <w:rsid w:val="00D94104"/>
    <w:rsid w:val="00E21F47"/>
    <w:rsid w:val="00E37856"/>
    <w:rsid w:val="00EA6103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C8E3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BA8415E-1446-4680-BB71-92DB2C5E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4</cp:revision>
  <cp:lastPrinted>2017-08-07T12:07:00Z</cp:lastPrinted>
  <dcterms:created xsi:type="dcterms:W3CDTF">2024-05-23T09:00:00Z</dcterms:created>
  <dcterms:modified xsi:type="dcterms:W3CDTF">2024-05-28T07:28:00Z</dcterms:modified>
</cp:coreProperties>
</file>